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30C50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50" w:rsidRPr="006D575A" w:rsidRDefault="00230C5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50" w:rsidRPr="006D575A" w:rsidRDefault="00230C50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30C50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50" w:rsidRPr="006D575A" w:rsidRDefault="00230C5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50" w:rsidRPr="006D575A" w:rsidRDefault="00230C5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50" w:rsidRPr="006D575A" w:rsidRDefault="00230C5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30C50" w:rsidRPr="00230C50" w:rsidRDefault="00230C50" w:rsidP="00230C5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30C50">
        <w:rPr>
          <w:rFonts w:eastAsia="Times New Roman"/>
          <w:b/>
          <w:bCs/>
          <w:sz w:val="36"/>
          <w:szCs w:val="36"/>
          <w:lang w:eastAsia="hr-HR"/>
        </w:rPr>
        <w:t>Check up 4</w:t>
      </w:r>
    </w:p>
    <w:p w:rsidR="00230C50" w:rsidRPr="00560866" w:rsidRDefault="00DE0725" w:rsidP="00230C50">
      <w:r>
        <w:rPr>
          <w:noProof/>
          <w:lang w:eastAsia="hr-HR"/>
        </w:rPr>
        <w:pict>
          <v:rect id="_x0000_s1028" style="position:absolute;margin-left:-5.95pt;margin-top:12.35pt;width:472.85pt;height:147.85pt;z-index:-251654144" fillcolor="#d8d8d8" stroked="f"/>
        </w:pict>
      </w:r>
    </w:p>
    <w:p w:rsidR="00230C50" w:rsidRPr="00560866" w:rsidRDefault="00230C50" w:rsidP="00230C5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30C50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560866">
        <w:rPr>
          <w:rFonts w:eastAsia="Times New Roman"/>
          <w:bCs/>
          <w:lang w:eastAsia="hr-HR"/>
        </w:rPr>
        <w:t xml:space="preserve">učenik procjenjuje svoj napredak unutar cjeline </w:t>
      </w:r>
      <w:r w:rsidRPr="00560866">
        <w:rPr>
          <w:rFonts w:eastAsia="Times New Roman"/>
          <w:bCs/>
          <w:i/>
          <w:lang w:eastAsia="hr-HR"/>
        </w:rPr>
        <w:t xml:space="preserve">Unit </w:t>
      </w:r>
      <w:r>
        <w:rPr>
          <w:rFonts w:eastAsia="Times New Roman"/>
          <w:bCs/>
          <w:i/>
          <w:lang w:eastAsia="hr-HR"/>
        </w:rPr>
        <w:t>4</w:t>
      </w:r>
      <w:r w:rsidRPr="00560866">
        <w:rPr>
          <w:rFonts w:eastAsia="Times New Roman"/>
          <w:bCs/>
          <w:lang w:eastAsia="hr-HR"/>
        </w:rPr>
        <w:t>.</w:t>
      </w:r>
    </w:p>
    <w:p w:rsidR="00230C50" w:rsidRPr="00560866" w:rsidRDefault="00230C50" w:rsidP="00230C5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230C50" w:rsidRPr="00560866" w:rsidRDefault="00230C50" w:rsidP="00230C5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 w:rsidRPr="007D4EB8">
        <w:rPr>
          <w:rFonts w:eastAsia="Times New Roman"/>
          <w:bCs/>
          <w:i/>
          <w:lang w:eastAsia="hr-HR"/>
        </w:rPr>
        <w:t>types of sports and sporting equipment</w:t>
      </w:r>
      <w:r>
        <w:rPr>
          <w:rFonts w:eastAsia="Times New Roman"/>
          <w:bCs/>
          <w:i/>
          <w:lang w:eastAsia="hr-HR"/>
        </w:rPr>
        <w:t>, extreme sports, A</w:t>
      </w:r>
      <w:r w:rsidRPr="005A4EB6">
        <w:rPr>
          <w:rFonts w:eastAsia="Times New Roman"/>
          <w:bCs/>
          <w:i/>
          <w:lang w:eastAsia="hr-HR"/>
        </w:rPr>
        <w:t>ncient</w:t>
      </w:r>
      <w:r>
        <w:rPr>
          <w:rFonts w:eastAsia="Times New Roman"/>
          <w:bCs/>
          <w:i/>
          <w:lang w:eastAsia="hr-HR"/>
        </w:rPr>
        <w:t xml:space="preserve"> Rome</w:t>
      </w:r>
      <w:r w:rsidRPr="005A4EB6">
        <w:rPr>
          <w:rFonts w:eastAsia="Times New Roman"/>
          <w:bCs/>
          <w:i/>
          <w:lang w:eastAsia="hr-HR"/>
        </w:rPr>
        <w:t xml:space="preserve">, </w:t>
      </w:r>
      <w:r>
        <w:rPr>
          <w:rFonts w:eastAsia="Times New Roman"/>
          <w:bCs/>
          <w:i/>
          <w:lang w:eastAsia="hr-HR"/>
        </w:rPr>
        <w:t>emperor, gladiator</w:t>
      </w:r>
      <w:r w:rsidRPr="005A4EB6">
        <w:rPr>
          <w:rFonts w:eastAsia="Times New Roman"/>
          <w:bCs/>
          <w:i/>
          <w:lang w:eastAsia="hr-HR"/>
        </w:rPr>
        <w:t>, war</w:t>
      </w:r>
      <w:r>
        <w:rPr>
          <w:rFonts w:eastAsia="Times New Roman"/>
          <w:bCs/>
          <w:i/>
          <w:lang w:eastAsia="hr-HR"/>
        </w:rPr>
        <w:t>rior</w:t>
      </w:r>
      <w:r w:rsidRPr="005A4EB6">
        <w:rPr>
          <w:rFonts w:eastAsia="Times New Roman"/>
          <w:bCs/>
          <w:i/>
          <w:lang w:eastAsia="hr-HR"/>
        </w:rPr>
        <w:t xml:space="preserve">, </w:t>
      </w:r>
      <w:r>
        <w:rPr>
          <w:rFonts w:eastAsia="Times New Roman"/>
          <w:bCs/>
          <w:i/>
          <w:lang w:eastAsia="hr-HR"/>
        </w:rPr>
        <w:t>brutal, fate, lava, ashes, animals and  idioms ( as brave as a lion, as busy as a bee...), a fable, grateful, powerful, weak, miserable, quiet, useful phrases when writing an e-mail</w:t>
      </w:r>
    </w:p>
    <w:p w:rsidR="00230C50" w:rsidRPr="00560866" w:rsidRDefault="00230C50" w:rsidP="00230C50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Gramatika:</w:t>
      </w:r>
      <w:r w:rsidRPr="00560866">
        <w:rPr>
          <w:rFonts w:eastAsia="Times New Roman"/>
          <w:bCs/>
          <w:i/>
          <w:lang w:eastAsia="hr-HR"/>
        </w:rPr>
        <w:t xml:space="preserve"> </w:t>
      </w:r>
      <w:r w:rsidRPr="007D4EB8">
        <w:rPr>
          <w:rFonts w:eastAsia="Times New Roman"/>
          <w:bCs/>
          <w:i/>
          <w:lang w:eastAsia="hr-HR"/>
        </w:rPr>
        <w:t>comparison of adjectives</w:t>
      </w:r>
      <w:r>
        <w:rPr>
          <w:rFonts w:eastAsia="Times New Roman"/>
          <w:bCs/>
          <w:i/>
          <w:lang w:eastAsia="hr-HR"/>
        </w:rPr>
        <w:t xml:space="preserve">, </w:t>
      </w:r>
      <w:r w:rsidRPr="00BD466B">
        <w:rPr>
          <w:rFonts w:eastAsia="Times New Roman"/>
          <w:bCs/>
          <w:i/>
          <w:lang w:eastAsia="hr-HR"/>
        </w:rPr>
        <w:t>prepositions of place</w:t>
      </w:r>
    </w:p>
    <w:p w:rsidR="00230C50" w:rsidRPr="00560866" w:rsidRDefault="00230C50" w:rsidP="00230C50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lang w:eastAsia="hr-HR"/>
        </w:rPr>
        <w:t>Ishodi iz PKEJ:</w:t>
      </w:r>
      <w:r w:rsidRPr="00560866">
        <w:rPr>
          <w:rFonts w:eastAsia="Times New Roman"/>
          <w:lang w:eastAsia="hr-HR"/>
        </w:rPr>
        <w:t xml:space="preserve"> C.6.1., C.6.2., C.6.3. </w:t>
      </w:r>
    </w:p>
    <w:p w:rsidR="00230C50" w:rsidRPr="00560866" w:rsidRDefault="00230C50" w:rsidP="00230C5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>Međupredmetne teme:</w:t>
      </w:r>
      <w:r w:rsidRPr="00560866">
        <w:rPr>
          <w:rFonts w:eastAsia="Times New Roman"/>
          <w:lang w:eastAsia="hr-HR"/>
        </w:rPr>
        <w:t xml:space="preserve"> Učiti kako učiti (B 3.1., B 3.2., B.3.3., B 3.4., C 3.1.)</w:t>
      </w:r>
    </w:p>
    <w:p w:rsidR="00230C50" w:rsidRPr="00560866" w:rsidRDefault="00230C50" w:rsidP="00230C50"/>
    <w:p w:rsidR="00230C50" w:rsidRPr="00560866" w:rsidRDefault="00230C50" w:rsidP="00230C50">
      <w:pPr>
        <w:jc w:val="center"/>
        <w:rPr>
          <w:b/>
          <w:sz w:val="36"/>
          <w:szCs w:val="36"/>
        </w:rPr>
      </w:pPr>
      <w:r w:rsidRPr="00230C50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30C50" w:rsidRPr="00560866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230C50" w:rsidRPr="00560866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4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230C50" w:rsidRPr="00560866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4</w:t>
            </w:r>
            <w:r w:rsidRPr="00560866">
              <w:t>. Učitelj može pripremiti kratk</w:t>
            </w:r>
            <w:r>
              <w:t xml:space="preserve">i uvodni kviz kako bi učenici provježbali </w:t>
            </w:r>
            <w:r w:rsidRPr="00560866">
              <w:t xml:space="preserve">vokabular i gramatiku iz prethodnih lekcija (primjerice, </w:t>
            </w:r>
            <w:r>
              <w:rPr>
                <w:i/>
              </w:rPr>
              <w:t>name five team sports, two winter sports, four extreme sports, five adjectives</w:t>
            </w:r>
            <w:r w:rsidRPr="00560866">
              <w:rPr>
                <w:i/>
              </w:rPr>
              <w:t>,</w:t>
            </w:r>
            <w:r>
              <w:rPr>
                <w:i/>
              </w:rPr>
              <w:t xml:space="preserve"> three facts about ancient rome, five London attractions</w:t>
            </w:r>
            <w:r w:rsidRPr="00560866">
              <w:rPr>
                <w:i/>
              </w:rPr>
              <w:t xml:space="preserve"> etc</w:t>
            </w:r>
            <w:r w:rsidRPr="00560866">
              <w:t>.</w:t>
            </w:r>
          </w:p>
          <w:p w:rsidR="00230C50" w:rsidRPr="00560866" w:rsidRDefault="00230C50" w:rsidP="00C16045">
            <w:pPr>
              <w:spacing w:after="0" w:line="240" w:lineRule="auto"/>
            </w:pPr>
          </w:p>
        </w:tc>
      </w:tr>
      <w:tr w:rsidR="00230C50" w:rsidRPr="00560866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30C50" w:rsidRPr="00560866" w:rsidRDefault="00230C50" w:rsidP="00C16045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230C50" w:rsidRPr="00560866" w:rsidTr="00C16045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t xml:space="preserve"> 2.) Učenik rješava zadatke za ponavljan</w:t>
            </w:r>
            <w:r>
              <w:t>je vokabulara i gramatike Unit 4</w:t>
            </w:r>
            <w:r w:rsidRPr="00560866">
              <w:t xml:space="preserve"> pod nazivom </w:t>
            </w:r>
            <w:r>
              <w:rPr>
                <w:i/>
              </w:rPr>
              <w:t>Check up 4</w:t>
            </w:r>
            <w:r w:rsidRPr="00560866">
              <w:rPr>
                <w:i/>
              </w:rPr>
              <w:t xml:space="preserve"> </w:t>
            </w:r>
            <w:r>
              <w:t>na 69. i 70</w:t>
            </w:r>
            <w:r w:rsidRPr="00560866">
              <w:t>. stranici u radnoj bilježnici. Učitelj određuje vrijeme unutar kojega moraju riješiti zadatke (primjerice, 15-20 minuta).</w:t>
            </w:r>
          </w:p>
        </w:tc>
      </w:tr>
      <w:tr w:rsidR="00230C50" w:rsidRPr="00560866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230C50" w:rsidRPr="00560866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230C50" w:rsidRPr="00560866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560866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230C50" w:rsidRPr="00560866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t>Učenik ispunja</w:t>
            </w:r>
            <w:r>
              <w:t>va tablicu za samoprocjenu na 90</w:t>
            </w:r>
            <w:r w:rsidRPr="00560866">
              <w:t xml:space="preserve">. stranici u udžbenku – </w:t>
            </w:r>
            <w:r w:rsidRPr="00560866">
              <w:rPr>
                <w:i/>
              </w:rPr>
              <w:t>My special skills</w:t>
            </w:r>
            <w:r w:rsidRPr="00560866">
              <w:t>. Nakon toga komentira koja je područja sigurno savladao, a koja područja mora dodatno doraditi (</w:t>
            </w:r>
            <w:r>
              <w:rPr>
                <w:i/>
              </w:rPr>
              <w:t>I can write an email</w:t>
            </w:r>
            <w:r w:rsidRPr="00560866">
              <w:rPr>
                <w:i/>
              </w:rPr>
              <w:t>.</w:t>
            </w:r>
            <w:r w:rsidRPr="00560866">
              <w:t>).</w:t>
            </w:r>
          </w:p>
        </w:tc>
      </w:tr>
      <w:tr w:rsidR="00230C50" w:rsidRPr="00560866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230C50" w:rsidRPr="00560866" w:rsidTr="00C16045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</w:pPr>
            <w:r w:rsidRPr="00560866">
              <w:t xml:space="preserve"> </w:t>
            </w:r>
            <w:r w:rsidRPr="00560866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60866">
              <w:rPr>
                <w:rFonts w:eastAsia="Times New Roman"/>
                <w:i/>
                <w:lang w:eastAsia="hr-HR"/>
              </w:rPr>
              <w:t>Tips and tricks.</w:t>
            </w:r>
          </w:p>
        </w:tc>
      </w:tr>
      <w:tr w:rsidR="00230C50" w:rsidRPr="00560866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30C50" w:rsidRPr="00560866" w:rsidRDefault="00230C50" w:rsidP="00C16045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  <w:rPr>
                <w:i/>
              </w:rPr>
            </w:pPr>
            <w:r w:rsidRPr="00560866">
              <w:t xml:space="preserve">Učenik čita tekst u rubrici </w:t>
            </w:r>
            <w:r w:rsidRPr="00560866">
              <w:rPr>
                <w:i/>
              </w:rPr>
              <w:t xml:space="preserve">Tips and tricks </w:t>
            </w:r>
            <w:r w:rsidRPr="00560866">
              <w:t>u kojem se nalaze savjeti i strategije za lakše usvajanje jezičnih sadržaja.  Učenik komentira koristi li navedene strategije i daje primjere iz vlastite prakse.</w:t>
            </w:r>
          </w:p>
        </w:tc>
      </w:tr>
      <w:tr w:rsidR="00230C50" w:rsidRPr="00560866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t>Domaća zadaća</w:t>
            </w:r>
          </w:p>
        </w:tc>
      </w:tr>
      <w:tr w:rsidR="00230C50" w:rsidRPr="00560866" w:rsidTr="00C16045">
        <w:trPr>
          <w:trHeight w:val="55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30C50" w:rsidRPr="00560866" w:rsidRDefault="00230C50" w:rsidP="00C16045">
            <w:pPr>
              <w:spacing w:after="0" w:line="240" w:lineRule="auto"/>
              <w:rPr>
                <w:i/>
              </w:rPr>
            </w:pPr>
            <w:r>
              <w:t>Učenik rješava zadatke na 71</w:t>
            </w:r>
            <w:r w:rsidRPr="00560866">
              <w:t xml:space="preserve">. stranici u radnoj bilježnici – </w:t>
            </w:r>
            <w:r w:rsidRPr="00560866">
              <w:rPr>
                <w:i/>
              </w:rPr>
              <w:t>My dictionary.</w:t>
            </w:r>
          </w:p>
        </w:tc>
      </w:tr>
    </w:tbl>
    <w:p w:rsidR="00230C50" w:rsidRPr="00560866" w:rsidRDefault="00230C50" w:rsidP="00230C50">
      <w:r w:rsidRPr="00230C50">
        <w:rPr>
          <w:b/>
          <w:sz w:val="28"/>
          <w:szCs w:val="28"/>
        </w:rPr>
        <w:t>Formativno vrednovanje</w:t>
      </w:r>
    </w:p>
    <w:p w:rsidR="00230C50" w:rsidRPr="00560866" w:rsidRDefault="00DE0725" w:rsidP="00230C50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2.65pt;margin-top:4.05pt;width:223.4pt;height:61.5pt;z-index:251664384;mso-width-relative:margin;mso-height-relative:margin" fillcolor="#d8d8d8" stroked="f">
            <v:textbox style="mso-next-textbox:#_x0000_s1030">
              <w:txbxContent>
                <w:p w:rsidR="00230C50" w:rsidRDefault="00230C50" w:rsidP="00230C5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30C50" w:rsidRDefault="00230C50" w:rsidP="00230C50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left:0;text-align:left;margin-left:.25pt;margin-top:4.05pt;width:223.4pt;height:75.4pt;z-index:251663360;mso-width-relative:margin;mso-height-relative:margin" fillcolor="#d8d8d8" stroked="f">
            <v:textbox style="mso-next-textbox:#_x0000_s1029">
              <w:txbxContent>
                <w:p w:rsidR="00230C50" w:rsidRDefault="00230C50" w:rsidP="00230C5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30C50" w:rsidRDefault="00230C50" w:rsidP="00230C50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230C50" w:rsidRPr="00560866" w:rsidRDefault="00230C50" w:rsidP="00230C50">
      <w:pPr>
        <w:jc w:val="center"/>
      </w:pPr>
    </w:p>
    <w:p w:rsidR="00230C50" w:rsidRPr="00560866" w:rsidRDefault="00230C50" w:rsidP="00230C50">
      <w:pPr>
        <w:jc w:val="center"/>
      </w:pPr>
    </w:p>
    <w:p w:rsidR="00230C50" w:rsidRPr="00560866" w:rsidRDefault="00DE0725" w:rsidP="00230C50">
      <w:pPr>
        <w:jc w:val="center"/>
      </w:pPr>
      <w:r>
        <w:rPr>
          <w:noProof/>
          <w:lang w:eastAsia="hr-HR"/>
        </w:rPr>
        <w:pict>
          <v:shape id="_x0000_s1031" type="#_x0000_t202" style="position:absolute;left:0;text-align:left;margin-left:.25pt;margin-top:11.35pt;width:223.4pt;height:61.5pt;z-index:251665408;mso-width-relative:margin;mso-height-relative:margin" fillcolor="#d8d8d8" stroked="f">
            <v:textbox style="mso-next-textbox:#_x0000_s1031">
              <w:txbxContent>
                <w:p w:rsidR="00230C50" w:rsidRDefault="00230C50" w:rsidP="00230C5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 Samovrednovanje</w:t>
                  </w:r>
                </w:p>
                <w:p w:rsidR="00230C50" w:rsidRPr="00A53EDE" w:rsidRDefault="00230C50" w:rsidP="00230C50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samoprocjenu – </w:t>
                  </w:r>
                  <w:r>
                    <w:rPr>
                      <w:i/>
                    </w:rPr>
                    <w:t>My special skills.</w:t>
                  </w:r>
                </w:p>
              </w:txbxContent>
            </v:textbox>
          </v:shape>
        </w:pict>
      </w:r>
    </w:p>
    <w:p w:rsidR="00230C50" w:rsidRPr="00560866" w:rsidRDefault="00230C50" w:rsidP="00230C50">
      <w:pPr>
        <w:jc w:val="center"/>
      </w:pPr>
    </w:p>
    <w:p w:rsidR="00230C50" w:rsidRPr="00560866" w:rsidRDefault="00230C50" w:rsidP="00230C5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30C50" w:rsidRPr="00560866" w:rsidRDefault="00230C50" w:rsidP="00230C50"/>
    <w:p w:rsidR="00230C50" w:rsidRPr="00230C50" w:rsidRDefault="00230C50" w:rsidP="00230C50">
      <w:pPr>
        <w:rPr>
          <w:b/>
          <w:sz w:val="28"/>
          <w:szCs w:val="28"/>
        </w:rPr>
      </w:pPr>
      <w:r w:rsidRPr="00230C50">
        <w:rPr>
          <w:b/>
          <w:sz w:val="28"/>
          <w:szCs w:val="28"/>
        </w:rPr>
        <w:t>Sumativno vrednovanje</w:t>
      </w:r>
    </w:p>
    <w:p w:rsidR="00230C50" w:rsidRPr="00560866" w:rsidRDefault="00DE0725" w:rsidP="00230C50">
      <w:r w:rsidRPr="00DE0725">
        <w:rPr>
          <w:b/>
          <w:noProof/>
          <w:sz w:val="28"/>
          <w:szCs w:val="28"/>
          <w:lang w:eastAsia="hr-HR"/>
        </w:rPr>
        <w:pict>
          <v:shape id="_x0000_s1032" type="#_x0000_t202" style="position:absolute;margin-left:-3.5pt;margin-top:-.4pt;width:233.15pt;height:51pt;z-index:251666432;mso-width-relative:margin;mso-height-relative:margin" fillcolor="#d8d8d8" stroked="f">
            <v:textbox style="mso-next-textbox:#_x0000_s1032">
              <w:txbxContent>
                <w:p w:rsidR="00230C50" w:rsidRPr="00F61F5C" w:rsidRDefault="00230C50" w:rsidP="00230C50">
                  <w:pPr>
                    <w:spacing w:line="240" w:lineRule="auto"/>
                  </w:pPr>
                  <w:r>
                    <w:t>Učitelj sumativno vrednuje učenike na kraju teme. Prijedlozi za sumativno vrednovanje nalaze se na kraju razrade teme.</w:t>
                  </w:r>
                </w:p>
              </w:txbxContent>
            </v:textbox>
          </v:shape>
        </w:pict>
      </w:r>
    </w:p>
    <w:p w:rsidR="00230C50" w:rsidRDefault="00230C50"/>
    <w:sectPr w:rsidR="00230C50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17"/>
    <w:multiLevelType w:val="hybridMultilevel"/>
    <w:tmpl w:val="BAC84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30C50"/>
    <w:rsid w:val="00122782"/>
    <w:rsid w:val="00165EF9"/>
    <w:rsid w:val="001F5598"/>
    <w:rsid w:val="00230C50"/>
    <w:rsid w:val="005D2A69"/>
    <w:rsid w:val="00A42B2C"/>
    <w:rsid w:val="00DE0725"/>
    <w:rsid w:val="00E8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2021-12-01T13:49:00Z</dcterms:created>
  <dcterms:modified xsi:type="dcterms:W3CDTF">2021-12-14T14:40:00Z</dcterms:modified>
</cp:coreProperties>
</file>